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page" w:horzAnchor="margin" w:tblpY="1309"/>
        <w:tblW w:w="154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572"/>
        <w:gridCol w:w="3515"/>
        <w:gridCol w:w="3515"/>
        <w:gridCol w:w="3573"/>
      </w:tblGrid>
      <w:tr w:rsidRPr="00E039D3" w:rsidR="00B012E1" w:rsidTr="00050F1F" w14:paraId="0F052C9C" w14:textId="77777777">
        <w:trPr>
          <w:trHeight w:val="454"/>
        </w:trPr>
        <w:tc>
          <w:tcPr>
            <w:tcW w:w="15461" w:type="dxa"/>
            <w:gridSpan w:val="5"/>
            <w:shd w:val="clear" w:color="auto" w:fill="EBF1DD"/>
          </w:tcPr>
          <w:p w:rsidRPr="00E039D3" w:rsidR="00B012E1" w:rsidP="00EA46A7" w:rsidRDefault="00B012E1" w14:paraId="61B8D87F" w14:textId="56D44BC0">
            <w:pPr>
              <w:pStyle w:val="TableParagraph"/>
              <w:ind w:left="12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NÍVEIS</w:t>
            </w:r>
            <w:r w:rsidRPr="00E039D3">
              <w:rPr>
                <w:bCs/>
                <w:spacing w:val="-4"/>
                <w:sz w:val="16"/>
                <w:szCs w:val="16"/>
                <w:lang w:val="pt-PT"/>
              </w:rPr>
              <w:t xml:space="preserve"> </w:t>
            </w:r>
            <w:r w:rsidRPr="00E039D3" w:rsidR="006F17F2">
              <w:rPr>
                <w:bCs/>
                <w:spacing w:val="-4"/>
                <w:sz w:val="16"/>
                <w:szCs w:val="16"/>
                <w:lang w:val="pt-PT"/>
              </w:rPr>
              <w:t xml:space="preserve">E </w:t>
            </w:r>
            <w:r w:rsidRPr="00E039D3">
              <w:rPr>
                <w:bCs/>
                <w:sz w:val="16"/>
                <w:szCs w:val="16"/>
                <w:lang w:val="pt-PT"/>
              </w:rPr>
              <w:t>DE</w:t>
            </w:r>
            <w:r w:rsidRPr="00E039D3" w:rsidR="006F17F2">
              <w:rPr>
                <w:bCs/>
                <w:sz w:val="16"/>
                <w:szCs w:val="16"/>
                <w:lang w:val="pt-PT"/>
              </w:rPr>
              <w:t>SCRITORES DE</w:t>
            </w:r>
            <w:r w:rsidRPr="00E039D3">
              <w:rPr>
                <w:bCs/>
                <w:spacing w:val="-4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pacing w:val="-2"/>
                <w:sz w:val="16"/>
                <w:szCs w:val="16"/>
                <w:lang w:val="pt-PT"/>
              </w:rPr>
              <w:t>DESEMPENHO</w:t>
            </w:r>
            <w:r w:rsidRPr="00E039D3" w:rsidR="006F17F2">
              <w:rPr>
                <w:bCs/>
                <w:spacing w:val="-2"/>
                <w:sz w:val="16"/>
                <w:szCs w:val="16"/>
                <w:lang w:val="pt-PT"/>
              </w:rPr>
              <w:t xml:space="preserve"> – </w:t>
            </w:r>
            <w:r w:rsidRPr="00E039D3" w:rsidR="006130DA">
              <w:rPr>
                <w:bCs/>
                <w:spacing w:val="-2"/>
                <w:sz w:val="16"/>
                <w:szCs w:val="16"/>
                <w:lang w:val="pt-PT"/>
              </w:rPr>
              <w:t>E</w:t>
            </w:r>
            <w:r w:rsidR="00D44FDC">
              <w:rPr>
                <w:bCs/>
                <w:spacing w:val="-2"/>
                <w:sz w:val="16"/>
                <w:szCs w:val="16"/>
                <w:lang w:val="pt-PT"/>
              </w:rPr>
              <w:t>DUCAÇÃO FÍSICA</w:t>
            </w:r>
            <w:r w:rsidRPr="00E039D3" w:rsidR="006F17F2">
              <w:rPr>
                <w:bCs/>
                <w:spacing w:val="-2"/>
                <w:sz w:val="16"/>
                <w:szCs w:val="16"/>
                <w:lang w:val="pt-PT"/>
              </w:rPr>
              <w:t xml:space="preserve"> - </w:t>
            </w:r>
            <w:r w:rsidRPr="00E039D3" w:rsidR="006130DA">
              <w:rPr>
                <w:bCs/>
                <w:spacing w:val="-2"/>
                <w:sz w:val="16"/>
                <w:szCs w:val="16"/>
                <w:lang w:val="pt-PT"/>
              </w:rPr>
              <w:t>3</w:t>
            </w:r>
            <w:r w:rsidRPr="00E039D3" w:rsidR="006F17F2">
              <w:rPr>
                <w:bCs/>
                <w:spacing w:val="-2"/>
                <w:sz w:val="16"/>
                <w:szCs w:val="16"/>
                <w:lang w:val="pt-PT"/>
              </w:rPr>
              <w:t>ºano</w:t>
            </w:r>
          </w:p>
          <w:p w:rsidRPr="00E039D3" w:rsidR="00B012E1" w:rsidP="00EA46A7" w:rsidRDefault="00B012E1" w14:paraId="0B56764D" w14:textId="77777777">
            <w:pPr>
              <w:pStyle w:val="TableParagraph"/>
              <w:ind w:left="12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Áreas</w:t>
            </w:r>
            <w:r w:rsidRPr="00E039D3">
              <w:rPr>
                <w:bCs/>
                <w:spacing w:val="-7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de</w:t>
            </w:r>
            <w:r w:rsidRPr="00E039D3">
              <w:rPr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Competência</w:t>
            </w:r>
            <w:r w:rsidRPr="00E039D3">
              <w:rPr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do</w:t>
            </w:r>
            <w:r w:rsidRPr="00E039D3">
              <w:rPr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Perfil</w:t>
            </w:r>
            <w:r w:rsidRPr="00E039D3">
              <w:rPr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dos</w:t>
            </w:r>
            <w:r w:rsidRPr="00E039D3">
              <w:rPr>
                <w:bCs/>
                <w:spacing w:val="-6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pacing w:val="-2"/>
                <w:sz w:val="16"/>
                <w:szCs w:val="16"/>
                <w:lang w:val="pt-PT"/>
              </w:rPr>
              <w:t>Alunos</w:t>
            </w:r>
          </w:p>
        </w:tc>
      </w:tr>
      <w:tr w:rsidRPr="00E039D3" w:rsidR="004E66A8" w:rsidTr="00050F1F" w14:paraId="34B60193" w14:textId="77777777">
        <w:trPr>
          <w:trHeight w:val="712"/>
        </w:trPr>
        <w:tc>
          <w:tcPr>
            <w:tcW w:w="1286" w:type="dxa"/>
            <w:shd w:val="clear" w:color="auto" w:fill="EBF1DD"/>
            <w:vAlign w:val="center"/>
          </w:tcPr>
          <w:p w:rsidRPr="00E039D3" w:rsidR="00B012E1" w:rsidP="00FA11C8" w:rsidRDefault="00B012E1" w14:paraId="44E4BA21" w14:textId="77777777">
            <w:pPr>
              <w:pStyle w:val="TableParagraph"/>
              <w:jc w:val="center"/>
              <w:rPr>
                <w:bCs/>
                <w:sz w:val="20"/>
                <w:szCs w:val="20"/>
                <w:lang w:val="pt-PT"/>
              </w:rPr>
            </w:pPr>
            <w:r w:rsidRPr="00E039D3">
              <w:rPr>
                <w:bCs/>
                <w:spacing w:val="-2"/>
                <w:sz w:val="20"/>
                <w:szCs w:val="20"/>
                <w:lang w:val="pt-PT"/>
              </w:rPr>
              <w:t>Domínios</w:t>
            </w:r>
          </w:p>
        </w:tc>
        <w:tc>
          <w:tcPr>
            <w:tcW w:w="3572" w:type="dxa"/>
            <w:shd w:val="clear" w:color="auto" w:fill="EBF1DD"/>
            <w:vAlign w:val="center"/>
          </w:tcPr>
          <w:p w:rsidRPr="00E039D3" w:rsidR="00B012E1" w:rsidP="00EA46A7" w:rsidRDefault="00B012E1" w14:paraId="4F4BA415" w14:textId="281588DA">
            <w:pPr>
              <w:pStyle w:val="TableParagraph"/>
              <w:jc w:val="center"/>
              <w:rPr>
                <w:bCs/>
                <w:sz w:val="20"/>
                <w:szCs w:val="20"/>
                <w:lang w:val="pt-PT"/>
              </w:rPr>
            </w:pPr>
            <w:r w:rsidRPr="00E039D3">
              <w:rPr>
                <w:bCs/>
                <w:spacing w:val="-2"/>
                <w:sz w:val="20"/>
                <w:szCs w:val="20"/>
                <w:lang w:val="pt-PT"/>
              </w:rPr>
              <w:t>INSUFICIENTE</w:t>
            </w:r>
            <w:r w:rsidRPr="00E039D3" w:rsidR="008667A3">
              <w:rPr>
                <w:bCs/>
                <w:spacing w:val="-2"/>
                <w:sz w:val="20"/>
                <w:szCs w:val="20"/>
                <w:lang w:val="pt-PT"/>
              </w:rPr>
              <w:t xml:space="preserve"> – 0% a 49%</w:t>
            </w:r>
          </w:p>
        </w:tc>
        <w:tc>
          <w:tcPr>
            <w:tcW w:w="3515" w:type="dxa"/>
            <w:shd w:val="clear" w:color="auto" w:fill="EBF1DD"/>
          </w:tcPr>
          <w:p w:rsidRPr="00E039D3" w:rsidR="00B012E1" w:rsidP="00EA46A7" w:rsidRDefault="00B012E1" w14:paraId="23E2AC0C" w14:textId="77777777">
            <w:pPr>
              <w:pStyle w:val="TableParagraph"/>
              <w:spacing w:before="19"/>
              <w:rPr>
                <w:bCs/>
                <w:sz w:val="20"/>
                <w:szCs w:val="20"/>
                <w:lang w:val="pt-PT"/>
              </w:rPr>
            </w:pPr>
          </w:p>
          <w:p w:rsidRPr="00E039D3" w:rsidR="00B012E1" w:rsidP="00EA46A7" w:rsidRDefault="00B012E1" w14:paraId="49EF09D9" w14:textId="1C223EBB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  <w:r w:rsidRPr="00E039D3">
              <w:rPr>
                <w:bCs/>
                <w:spacing w:val="-2"/>
                <w:sz w:val="20"/>
                <w:szCs w:val="20"/>
                <w:lang w:val="pt-PT"/>
              </w:rPr>
              <w:t>SUFICIENTE</w:t>
            </w:r>
            <w:r w:rsidRPr="00E039D3" w:rsidR="008667A3">
              <w:rPr>
                <w:bCs/>
                <w:spacing w:val="-2"/>
                <w:sz w:val="20"/>
                <w:szCs w:val="20"/>
                <w:lang w:val="pt-PT"/>
              </w:rPr>
              <w:t xml:space="preserve"> – 50% a </w:t>
            </w:r>
            <w:r w:rsidRPr="00E039D3" w:rsidR="00047C99">
              <w:rPr>
                <w:bCs/>
                <w:spacing w:val="-2"/>
                <w:sz w:val="20"/>
                <w:szCs w:val="20"/>
                <w:lang w:val="pt-PT"/>
              </w:rPr>
              <w:t>74%</w:t>
            </w:r>
          </w:p>
        </w:tc>
        <w:tc>
          <w:tcPr>
            <w:tcW w:w="3515" w:type="dxa"/>
            <w:shd w:val="clear" w:color="auto" w:fill="EBF1DD"/>
          </w:tcPr>
          <w:p w:rsidRPr="00E039D3" w:rsidR="00B012E1" w:rsidP="00EA46A7" w:rsidRDefault="00B012E1" w14:paraId="72599A3A" w14:textId="77777777">
            <w:pPr>
              <w:pStyle w:val="TableParagraph"/>
              <w:spacing w:before="19"/>
              <w:rPr>
                <w:bCs/>
                <w:sz w:val="20"/>
                <w:szCs w:val="20"/>
                <w:lang w:val="pt-PT"/>
              </w:rPr>
            </w:pPr>
          </w:p>
          <w:p w:rsidRPr="00E039D3" w:rsidR="00B012E1" w:rsidP="00EA46A7" w:rsidRDefault="00B012E1" w14:paraId="727E9F73" w14:textId="02907774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  <w:r w:rsidRPr="00E039D3">
              <w:rPr>
                <w:bCs/>
                <w:spacing w:val="-5"/>
                <w:sz w:val="20"/>
                <w:szCs w:val="20"/>
                <w:lang w:val="pt-PT"/>
              </w:rPr>
              <w:t>BOM</w:t>
            </w:r>
            <w:r w:rsidRPr="00E039D3" w:rsidR="00047C99">
              <w:rPr>
                <w:bCs/>
                <w:spacing w:val="-5"/>
                <w:sz w:val="20"/>
                <w:szCs w:val="20"/>
                <w:lang w:val="pt-PT"/>
              </w:rPr>
              <w:t xml:space="preserve"> </w:t>
            </w:r>
            <w:r w:rsidRPr="00E039D3" w:rsidR="00D0733F">
              <w:rPr>
                <w:bCs/>
                <w:spacing w:val="-5"/>
                <w:sz w:val="20"/>
                <w:szCs w:val="20"/>
                <w:lang w:val="pt-PT"/>
              </w:rPr>
              <w:t>–</w:t>
            </w:r>
            <w:r w:rsidRPr="00E039D3" w:rsidR="00047C99">
              <w:rPr>
                <w:bCs/>
                <w:spacing w:val="-5"/>
                <w:sz w:val="20"/>
                <w:szCs w:val="20"/>
                <w:lang w:val="pt-PT"/>
              </w:rPr>
              <w:t xml:space="preserve"> </w:t>
            </w:r>
            <w:r w:rsidRPr="00E039D3" w:rsidR="00D0733F">
              <w:rPr>
                <w:bCs/>
                <w:spacing w:val="-5"/>
                <w:sz w:val="20"/>
                <w:szCs w:val="20"/>
                <w:lang w:val="pt-PT"/>
              </w:rPr>
              <w:t>75% a 89%</w:t>
            </w:r>
          </w:p>
        </w:tc>
        <w:tc>
          <w:tcPr>
            <w:tcW w:w="3573" w:type="dxa"/>
            <w:shd w:val="clear" w:color="auto" w:fill="EBF1DD"/>
          </w:tcPr>
          <w:p w:rsidRPr="00E039D3" w:rsidR="00B012E1" w:rsidP="00EA46A7" w:rsidRDefault="00B012E1" w14:paraId="7EB7ECB2" w14:textId="77777777">
            <w:pPr>
              <w:pStyle w:val="TableParagraph"/>
              <w:spacing w:before="19"/>
              <w:rPr>
                <w:bCs/>
                <w:sz w:val="20"/>
                <w:szCs w:val="20"/>
                <w:lang w:val="pt-PT"/>
              </w:rPr>
            </w:pPr>
          </w:p>
          <w:p w:rsidRPr="00E039D3" w:rsidR="00B012E1" w:rsidP="00EA46A7" w:rsidRDefault="00B012E1" w14:paraId="7100547C" w14:textId="485665AE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  <w:r w:rsidRPr="00E039D3">
              <w:rPr>
                <w:bCs/>
                <w:sz w:val="20"/>
                <w:szCs w:val="20"/>
                <w:lang w:val="pt-PT"/>
              </w:rPr>
              <w:t>MUITO</w:t>
            </w:r>
            <w:r w:rsidRPr="00E039D3">
              <w:rPr>
                <w:bCs/>
                <w:spacing w:val="-10"/>
                <w:sz w:val="20"/>
                <w:szCs w:val="20"/>
                <w:lang w:val="pt-PT"/>
              </w:rPr>
              <w:t xml:space="preserve"> </w:t>
            </w:r>
            <w:r w:rsidRPr="00E039D3">
              <w:rPr>
                <w:bCs/>
                <w:spacing w:val="-5"/>
                <w:sz w:val="20"/>
                <w:szCs w:val="20"/>
                <w:lang w:val="pt-PT"/>
              </w:rPr>
              <w:t>BOM</w:t>
            </w:r>
            <w:r w:rsidRPr="00E039D3" w:rsidR="00D0733F">
              <w:rPr>
                <w:bCs/>
                <w:spacing w:val="-5"/>
                <w:sz w:val="20"/>
                <w:szCs w:val="20"/>
                <w:lang w:val="pt-PT"/>
              </w:rPr>
              <w:t xml:space="preserve"> – 90 a 100%</w:t>
            </w:r>
          </w:p>
        </w:tc>
      </w:tr>
      <w:tr w:rsidRPr="00E039D3" w:rsidR="004E66A8" w:rsidTr="003B5299" w14:paraId="6A881A10" w14:textId="77777777">
        <w:trPr>
          <w:trHeight w:val="1114"/>
        </w:trPr>
        <w:tc>
          <w:tcPr>
            <w:tcW w:w="1286" w:type="dxa"/>
          </w:tcPr>
          <w:p w:rsidRPr="00E039D3" w:rsidR="00623C46" w:rsidP="00EA46A7" w:rsidRDefault="00623C46" w14:paraId="664A15BE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4330F882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48BA6EF0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333ED39E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856A22" w:rsidP="00EA46A7" w:rsidRDefault="00856A22" w14:paraId="52D5367C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856A22" w:rsidP="00EA46A7" w:rsidRDefault="00856A22" w14:paraId="5C0AF3F2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0C49137E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6A7D7A00" w14:textId="58543794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pacing w:val="-2"/>
                <w:sz w:val="16"/>
                <w:szCs w:val="16"/>
                <w:lang w:val="pt-PT"/>
              </w:rPr>
              <w:t xml:space="preserve">Conhecimentos </w:t>
            </w:r>
            <w:r w:rsidRPr="00E039D3">
              <w:rPr>
                <w:bCs/>
                <w:sz w:val="16"/>
                <w:szCs w:val="16"/>
                <w:lang w:val="pt-PT"/>
              </w:rPr>
              <w:t>e Capacidades</w:t>
            </w:r>
          </w:p>
          <w:p w:rsidRPr="00E039D3" w:rsidR="00623C46" w:rsidP="00EA46A7" w:rsidRDefault="00623C46" w14:paraId="6ABE38CD" w14:textId="77777777">
            <w:pPr>
              <w:pStyle w:val="TableParagraph"/>
              <w:ind w:left="212" w:hanging="51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623C46" w:rsidP="00EA46A7" w:rsidRDefault="00623C46" w14:paraId="456726DD" w14:textId="1E95F268">
            <w:pPr>
              <w:pStyle w:val="TableParagraph"/>
              <w:ind w:left="212" w:hanging="51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75%</w:t>
            </w:r>
          </w:p>
        </w:tc>
        <w:tc>
          <w:tcPr>
            <w:tcW w:w="3572" w:type="dxa"/>
          </w:tcPr>
          <w:p w:rsidRPr="003B324F" w:rsidR="00A82AD8" w:rsidP="00E039D3" w:rsidRDefault="00A82AD8" w14:paraId="12C36CF7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Concretiza com muita dificuldade as aprendizagens essenciais, com pouco domínio de:</w:t>
            </w:r>
          </w:p>
          <w:p w:rsidRPr="003B324F" w:rsidR="00A82AD8" w:rsidP="00E039D3" w:rsidRDefault="00A82AD8" w14:paraId="246A9DA2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GINÁSTICA</w:t>
            </w:r>
          </w:p>
          <w:p w:rsidRPr="003B324F" w:rsidR="00A82AD8" w:rsidP="00E039D3" w:rsidRDefault="00A82AD8" w14:paraId="292E1DA1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Em percursos que integrem várias habilidades, realiza as habilidades gímnicas da ginástica, em esquemas ou sequências no solo e em aparelhos, encadeando e ou combinando as ações com fluidez e harmonia de movimento.</w:t>
            </w:r>
          </w:p>
          <w:p w:rsidRPr="003B324F" w:rsidR="00A82AD8" w:rsidP="00E039D3" w:rsidRDefault="00A82AD8" w14:paraId="693371CB" w14:textId="77777777">
            <w:pPr>
              <w:rPr>
                <w:sz w:val="16"/>
                <w:szCs w:val="16"/>
                <w:lang w:val="pt-PT"/>
              </w:rPr>
            </w:pPr>
          </w:p>
          <w:p w:rsidRPr="003B324F" w:rsidR="00A82AD8" w:rsidP="00E039D3" w:rsidRDefault="00A82AD8" w14:paraId="75A15D72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JOGOS</w:t>
            </w:r>
          </w:p>
          <w:p w:rsidRPr="003B324F" w:rsidR="00A82AD8" w:rsidP="00E039D3" w:rsidRDefault="00A82AD8" w14:paraId="4A8AE369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Participa,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3B324F" w:rsidR="006F17F2" w:rsidP="00E039D3" w:rsidRDefault="006F17F2" w14:paraId="214ACA8C" w14:textId="0CF69601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</w:tcPr>
          <w:p w:rsidRPr="003B324F" w:rsidR="00A82AD8" w:rsidP="00E039D3" w:rsidRDefault="00A82AD8" w14:paraId="2A715592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Concretiza</w:t>
            </w:r>
            <w:r w:rsidRPr="003B324F">
              <w:rPr>
                <w:sz w:val="16"/>
                <w:szCs w:val="16"/>
                <w:lang w:val="pt-PT"/>
              </w:rPr>
              <w:tab/>
            </w:r>
            <w:r w:rsidRPr="003B324F">
              <w:rPr>
                <w:sz w:val="16"/>
                <w:szCs w:val="16"/>
                <w:lang w:val="pt-PT"/>
              </w:rPr>
              <w:t>as</w:t>
            </w:r>
            <w:r w:rsidRPr="003B324F">
              <w:rPr>
                <w:sz w:val="16"/>
                <w:szCs w:val="16"/>
                <w:lang w:val="pt-PT"/>
              </w:rPr>
              <w:tab/>
            </w:r>
            <w:r w:rsidRPr="003B324F">
              <w:rPr>
                <w:sz w:val="16"/>
                <w:szCs w:val="16"/>
                <w:lang w:val="pt-PT"/>
              </w:rPr>
              <w:t>aprendizagens essenciais com razoável domínio de:</w:t>
            </w:r>
          </w:p>
          <w:p w:rsidRPr="003B324F" w:rsidR="00A82AD8" w:rsidP="00E039D3" w:rsidRDefault="00A82AD8" w14:paraId="733396C8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GINÁSTICA</w:t>
            </w:r>
          </w:p>
          <w:p w:rsidRPr="003B324F" w:rsidR="00A82AD8" w:rsidP="00E039D3" w:rsidRDefault="00A82AD8" w14:paraId="1D2C71FE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Em percursos que integrem várias habilidades, realiza as habilidades gímnicas da ginástica, em esquemas ou sequências no solo e em aparelhos, encadeando e ou combinando as ações com fluidez e harmonia de movimento.</w:t>
            </w:r>
          </w:p>
          <w:p w:rsidRPr="003B324F" w:rsidR="00A82AD8" w:rsidP="00E039D3" w:rsidRDefault="00A82AD8" w14:paraId="4D1DD026" w14:textId="77777777">
            <w:pPr>
              <w:rPr>
                <w:sz w:val="16"/>
                <w:szCs w:val="16"/>
                <w:lang w:val="pt-PT"/>
              </w:rPr>
            </w:pPr>
          </w:p>
          <w:p w:rsidRPr="003B324F" w:rsidR="00A82AD8" w:rsidP="00E039D3" w:rsidRDefault="00A82AD8" w14:paraId="0BC72876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JOGOS</w:t>
            </w:r>
          </w:p>
          <w:p w:rsidRPr="003B324F" w:rsidR="00A82AD8" w:rsidP="00E039D3" w:rsidRDefault="00A82AD8" w14:paraId="7267E47F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Participa,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3B324F" w:rsidR="00623C46" w:rsidP="00E039D3" w:rsidRDefault="00623C46" w14:paraId="4D979D5A" w14:textId="6EF30557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</w:tcPr>
          <w:p w:rsidRPr="003B324F" w:rsidR="00A82AD8" w:rsidP="00E039D3" w:rsidRDefault="00A82AD8" w14:paraId="16F6E58A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Concretiza com facilidade as aprendizagens essenciais, demonstrando bom domínio de:</w:t>
            </w:r>
          </w:p>
          <w:p w:rsidRPr="003B324F" w:rsidR="00A82AD8" w:rsidP="00E039D3" w:rsidRDefault="00A82AD8" w14:paraId="3454DC68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GINÁSTICA</w:t>
            </w:r>
          </w:p>
          <w:p w:rsidRPr="003B324F" w:rsidR="00A82AD8" w:rsidP="00E039D3" w:rsidRDefault="00A82AD8" w14:paraId="36985B3F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Em percursos que integrem várias habilidades, realiza as habilidades gímnicas da ginástica, em esquemas ou sequências no solo e em aparelhos, encadeando e ou combinando as ações com fluidez e harmonia de movimento.</w:t>
            </w:r>
          </w:p>
          <w:p w:rsidRPr="003B324F" w:rsidR="00A82AD8" w:rsidP="00E039D3" w:rsidRDefault="00A82AD8" w14:paraId="0DF15515" w14:textId="77777777">
            <w:pPr>
              <w:rPr>
                <w:sz w:val="16"/>
                <w:szCs w:val="16"/>
                <w:lang w:val="pt-PT"/>
              </w:rPr>
            </w:pPr>
          </w:p>
          <w:p w:rsidRPr="003B324F" w:rsidR="00A82AD8" w:rsidP="00E039D3" w:rsidRDefault="00A82AD8" w14:paraId="7E59CE42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JOGOS</w:t>
            </w:r>
          </w:p>
          <w:p w:rsidRPr="003B324F" w:rsidR="00A82AD8" w:rsidP="00E039D3" w:rsidRDefault="00A82AD8" w14:paraId="564AACB1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Participa,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3B324F" w:rsidR="001E4403" w:rsidP="00E039D3" w:rsidRDefault="001E4403" w14:paraId="499206ED" w14:textId="77777777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573" w:type="dxa"/>
          </w:tcPr>
          <w:p w:rsidRPr="003B324F" w:rsidR="00A82AD8" w:rsidP="00E039D3" w:rsidRDefault="00A82AD8" w14:paraId="27F1467A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Concretiza com muita facilidade as aprendizagens essenciais, demonstrando muito bom domínio de:</w:t>
            </w:r>
          </w:p>
          <w:p w:rsidRPr="003B324F" w:rsidR="00A82AD8" w:rsidP="00E039D3" w:rsidRDefault="00A82AD8" w14:paraId="7E83A089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GINÁSTICA</w:t>
            </w:r>
          </w:p>
          <w:p w:rsidRPr="003B324F" w:rsidR="00A82AD8" w:rsidP="00E039D3" w:rsidRDefault="00A82AD8" w14:paraId="1AB2946B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Em percursos que integrem várias habilidades, realiza as habilidades gímnicas da ginástica, em esquemas ou sequências no solo e em aparelhos, encadeando e ou combinando as ações com fluidez e harmonia de movimento.</w:t>
            </w:r>
          </w:p>
          <w:p w:rsidRPr="003B324F" w:rsidR="00A82AD8" w:rsidP="00E039D3" w:rsidRDefault="00A82AD8" w14:paraId="4FF48F08" w14:textId="77777777">
            <w:pPr>
              <w:rPr>
                <w:sz w:val="16"/>
                <w:szCs w:val="16"/>
                <w:lang w:val="pt-PT"/>
              </w:rPr>
            </w:pPr>
          </w:p>
          <w:p w:rsidRPr="003B324F" w:rsidR="00A82AD8" w:rsidP="00E039D3" w:rsidRDefault="00A82AD8" w14:paraId="74200EA7" w14:textId="77777777">
            <w:pPr>
              <w:rPr>
                <w:b/>
                <w:sz w:val="16"/>
                <w:szCs w:val="16"/>
                <w:lang w:val="pt-PT"/>
              </w:rPr>
            </w:pPr>
            <w:r w:rsidRPr="003B324F">
              <w:rPr>
                <w:b/>
                <w:sz w:val="16"/>
                <w:szCs w:val="16"/>
                <w:lang w:val="pt-PT"/>
              </w:rPr>
              <w:t>JOGOS</w:t>
            </w:r>
          </w:p>
          <w:p w:rsidRPr="003B324F" w:rsidR="00A82AD8" w:rsidP="00E039D3" w:rsidRDefault="00A82AD8" w14:paraId="0CDF1A53" w14:textId="77777777">
            <w:pPr>
              <w:rPr>
                <w:sz w:val="16"/>
                <w:szCs w:val="16"/>
                <w:lang w:val="pt-PT"/>
              </w:rPr>
            </w:pPr>
            <w:r w:rsidRPr="003B324F">
              <w:rPr>
                <w:sz w:val="16"/>
                <w:szCs w:val="16"/>
                <w:lang w:val="pt-PT"/>
              </w:rPr>
              <w:t>Participa, ajustando a iniciativa própria e as qualidades motoras na prestação às possibilidades oferecidas pela situação de jogo e ao seu objetivo, realizando habilidades básicas e ações técnico-táticas fundamentais, com oportunidade e correção de movimentos em jogos coletivos com bola, jogos de perseguição, jogos de oposição e jogos de raquete.</w:t>
            </w:r>
          </w:p>
          <w:p w:rsidRPr="003B324F" w:rsidR="001E4403" w:rsidP="00E039D3" w:rsidRDefault="001E4403" w14:paraId="51DEC714" w14:textId="754DDB97">
            <w:pPr>
              <w:rPr>
                <w:sz w:val="16"/>
                <w:szCs w:val="16"/>
                <w:lang w:val="pt-PT"/>
              </w:rPr>
            </w:pPr>
          </w:p>
        </w:tc>
      </w:tr>
      <w:tr w:rsidRPr="00E039D3" w:rsidR="004E66A8" w:rsidTr="00050F1F" w14:paraId="02FEA4A2" w14:textId="77777777">
        <w:trPr>
          <w:trHeight w:val="3701"/>
        </w:trPr>
        <w:tc>
          <w:tcPr>
            <w:tcW w:w="1286" w:type="dxa"/>
            <w:tcBorders>
              <w:top w:val="single" w:color="auto" w:sz="4" w:space="0"/>
            </w:tcBorders>
            <w:vAlign w:val="center"/>
          </w:tcPr>
          <w:p w:rsidRPr="00E039D3" w:rsidR="00B012E1" w:rsidP="00EA46A7" w:rsidRDefault="009A5ED6" w14:paraId="151F2F2E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Atitudes e Valores</w:t>
            </w:r>
          </w:p>
          <w:p w:rsidRPr="00E039D3" w:rsidR="00F6360B" w:rsidP="00EA46A7" w:rsidRDefault="00F6360B" w14:paraId="081BE927" w14:textId="77777777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Pr="00E039D3" w:rsidR="00F6360B" w:rsidP="00EA46A7" w:rsidRDefault="00F6360B" w14:paraId="0994A8AD" w14:textId="2133BF1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25%</w:t>
            </w:r>
          </w:p>
        </w:tc>
        <w:tc>
          <w:tcPr>
            <w:tcW w:w="3572" w:type="dxa"/>
            <w:tcBorders>
              <w:top w:val="single" w:color="auto" w:sz="4" w:space="0"/>
            </w:tcBorders>
          </w:tcPr>
          <w:p w:rsidRPr="00E039D3" w:rsidR="00692C50" w:rsidP="00EA46A7" w:rsidRDefault="00692C50" w14:paraId="381FFC24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Empenho/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autonomia –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692C50" w14:paraId="3E18D4A9" w14:textId="2355DBD4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Raramente consegue:</w:t>
            </w:r>
          </w:p>
          <w:p w:rsidRPr="00E039D3" w:rsidR="00692C50" w:rsidP="00EA46A7" w:rsidRDefault="00692C50" w14:paraId="59A31A3B" w14:textId="66D3EA6D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Participar nas </w:t>
            </w:r>
            <w:r w:rsidRPr="00E039D3" w:rsidR="009E6177">
              <w:rPr>
                <w:rFonts w:eastAsia="SymbolMT"/>
                <w:bCs/>
                <w:sz w:val="16"/>
                <w:szCs w:val="16"/>
                <w:lang w:val="pt-PT"/>
              </w:rPr>
              <w:t>a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tividades;</w:t>
            </w:r>
          </w:p>
          <w:p w:rsidRPr="00E039D3" w:rsidR="00692C50" w:rsidP="00EA46A7" w:rsidRDefault="00692C50" w14:paraId="6132242C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Ser organizado;</w:t>
            </w:r>
          </w:p>
          <w:p w:rsidRPr="00E039D3" w:rsidR="00692C50" w:rsidP="00EA46A7" w:rsidRDefault="00692C50" w14:paraId="5BA2848C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039D3" w:rsidR="00692C50" w:rsidP="00EA46A7" w:rsidRDefault="00692C50" w14:paraId="04C3E387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iniciativa;</w:t>
            </w:r>
          </w:p>
          <w:p w:rsidRPr="00E039D3" w:rsidR="00692C50" w:rsidP="00EA46A7" w:rsidRDefault="00692C50" w14:paraId="69FC5E66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Ter espírito crítico.</w:t>
            </w:r>
          </w:p>
          <w:p w:rsidRPr="00E039D3" w:rsidR="00692C50" w:rsidP="00EA46A7" w:rsidRDefault="00692C50" w14:paraId="11BE5D47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Responsabilidade –</w:t>
            </w:r>
          </w:p>
          <w:p w:rsidRPr="00E039D3" w:rsidR="00692C50" w:rsidP="00EA46A7" w:rsidRDefault="00692C50" w14:paraId="4F0D27B0" w14:textId="6E5BE2E5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Raramente consegue:</w:t>
            </w:r>
          </w:p>
          <w:p w:rsidRPr="00E039D3" w:rsidR="00692C50" w:rsidP="00EA46A7" w:rsidRDefault="00692C50" w14:paraId="46B85BEF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- Ser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039D3" w:rsidR="00692C50" w:rsidP="00EA46A7" w:rsidRDefault="00692C50" w14:paraId="29ABC73A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039D3" w:rsidR="00692C50" w:rsidP="00EA46A7" w:rsidRDefault="00692C50" w14:paraId="3E06C906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</w:t>
            </w:r>
            <w:r w:rsidRPr="00E039D3">
              <w:rPr>
                <w:rFonts w:eastAsia="SymbolMT"/>
                <w:bCs/>
                <w:color w:val="FF0000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039D3" w:rsidR="00692C50" w:rsidP="00EA46A7" w:rsidRDefault="00692C50" w14:paraId="255AB390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692C50" w14:paraId="23A760A0" w14:textId="77777777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Sociabilidade </w:t>
            </w:r>
          </w:p>
          <w:p w:rsidRPr="00E039D3" w:rsidR="00692C50" w:rsidP="00EA46A7" w:rsidRDefault="00692C50" w14:paraId="67328E46" w14:textId="347A158B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Raramente consegue:</w:t>
            </w:r>
          </w:p>
          <w:p w:rsidRPr="00E039D3" w:rsidR="00692C50" w:rsidP="00EA46A7" w:rsidRDefault="00692C50" w14:paraId="1988FD75" w14:textId="16E2ECC2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Ser </w:t>
            </w:r>
            <w:r w:rsidRPr="00E039D3" w:rsidR="00C25937">
              <w:rPr>
                <w:rFonts w:eastAsia="SymbolMT"/>
                <w:bCs/>
                <w:sz w:val="16"/>
                <w:szCs w:val="16"/>
                <w:lang w:val="pt-PT"/>
              </w:rPr>
              <w:t>solidário;</w:t>
            </w:r>
          </w:p>
          <w:p w:rsidRPr="00E039D3" w:rsidR="00692C50" w:rsidP="00EA46A7" w:rsidRDefault="00692C50" w14:paraId="377025CE" w14:textId="77777777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:rsidRPr="00E039D3" w:rsidR="00692C50" w:rsidP="00EA46A7" w:rsidRDefault="00692C50" w14:paraId="0E5314AC" w14:textId="6467216E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respeito pelos outros.</w:t>
            </w:r>
            <w:r w:rsidRPr="00E039D3" w:rsidR="009C2EE8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9C2EE8" w:rsidP="00EA46A7" w:rsidRDefault="009C2EE8" w14:paraId="33185835" w14:textId="0C95CF69">
            <w:pPr>
              <w:jc w:val="both"/>
              <w:rPr>
                <w:bCs/>
                <w:sz w:val="16"/>
                <w:szCs w:val="16"/>
                <w:lang w:val="pt-PT"/>
              </w:rPr>
            </w:pPr>
          </w:p>
          <w:p w:rsidRPr="00E039D3" w:rsidR="00B012E1" w:rsidP="00EA46A7" w:rsidRDefault="00B012E1" w14:paraId="02CE1A9C" w14:textId="6A42B756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  <w:tcBorders>
              <w:top w:val="single" w:color="auto" w:sz="4" w:space="0"/>
            </w:tcBorders>
          </w:tcPr>
          <w:p w:rsidRPr="00E039D3" w:rsidR="00692C50" w:rsidP="00EA46A7" w:rsidRDefault="00692C50" w14:paraId="7CC278AC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Empenho/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autonomia –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692C50" w14:paraId="4B9C5971" w14:textId="63D5A659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Satisfatoriamente consegue:</w:t>
            </w:r>
          </w:p>
          <w:p w:rsidRPr="00E039D3" w:rsidR="00692C50" w:rsidP="00EA46A7" w:rsidRDefault="00692C50" w14:paraId="482020BD" w14:textId="28A6017F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Participar nas </w:t>
            </w:r>
            <w:r w:rsidRPr="00E039D3" w:rsidR="009E6177">
              <w:rPr>
                <w:rFonts w:eastAsia="SymbolMT"/>
                <w:bCs/>
                <w:sz w:val="16"/>
                <w:szCs w:val="16"/>
                <w:lang w:val="pt-PT"/>
              </w:rPr>
              <w:t>a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tividades;</w:t>
            </w:r>
          </w:p>
          <w:p w:rsidRPr="00E039D3" w:rsidR="00692C50" w:rsidP="00EA46A7" w:rsidRDefault="00692C50" w14:paraId="1394C097" w14:textId="203393A0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Ser organizado;</w:t>
            </w:r>
          </w:p>
          <w:p w:rsidRPr="00E039D3" w:rsidR="00692C50" w:rsidP="00EA46A7" w:rsidRDefault="00692C50" w14:paraId="4CAD10BC" w14:textId="75B32156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039D3" w:rsidR="00692C50" w:rsidP="00EA46A7" w:rsidRDefault="00692C50" w14:paraId="2667D8C3" w14:textId="7412D3A1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iniciativa;</w:t>
            </w:r>
          </w:p>
          <w:p w:rsidRPr="00E039D3" w:rsidR="00692C50" w:rsidP="00EA46A7" w:rsidRDefault="00692C50" w14:paraId="78F369DB" w14:textId="5628D58F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Ter espírito crítico.</w:t>
            </w:r>
          </w:p>
          <w:p w:rsidRPr="00E039D3" w:rsidR="00692C50" w:rsidP="00EA46A7" w:rsidRDefault="00692C50" w14:paraId="2D30FF87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Responsabilidade –</w:t>
            </w:r>
          </w:p>
          <w:p w:rsidRPr="00E039D3" w:rsidR="00692C50" w:rsidP="00EA46A7" w:rsidRDefault="00692C50" w14:paraId="4BC7B961" w14:textId="28117A0E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Satisfatoriamente consegue:</w:t>
            </w:r>
          </w:p>
          <w:p w:rsidRPr="00E039D3" w:rsidR="00692C50" w:rsidP="00EA46A7" w:rsidRDefault="00692C50" w14:paraId="481FA830" w14:textId="6E820E9A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- Ser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039D3" w:rsidR="00692C50" w:rsidP="00EA46A7" w:rsidRDefault="00692C50" w14:paraId="01840D23" w14:textId="0C56A874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039D3" w:rsidR="00692C50" w:rsidP="00EA46A7" w:rsidRDefault="00692C50" w14:paraId="41F8A712" w14:textId="0F48BF49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</w:t>
            </w:r>
            <w:r w:rsidRPr="00E039D3">
              <w:rPr>
                <w:rFonts w:eastAsia="SymbolMT"/>
                <w:bCs/>
                <w:color w:val="FF0000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039D3" w:rsidR="00692C50" w:rsidP="00EA46A7" w:rsidRDefault="00692C50" w14:paraId="7B2E2F95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692C50" w14:paraId="35E46ED3" w14:textId="77777777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Sociabilidade </w:t>
            </w:r>
          </w:p>
          <w:p w:rsidRPr="00E039D3" w:rsidR="00692C50" w:rsidP="00EA46A7" w:rsidRDefault="00692C50" w14:paraId="177C6CB2" w14:textId="453A143C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Satisfatoriamente consegue:</w:t>
            </w:r>
          </w:p>
          <w:p w:rsidRPr="00E039D3" w:rsidR="00692C50" w:rsidP="00EA46A7" w:rsidRDefault="00692C50" w14:paraId="1B62AC8D" w14:textId="6B9552CC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Ser solidário;</w:t>
            </w:r>
          </w:p>
          <w:p w:rsidRPr="00E039D3" w:rsidR="00692C50" w:rsidP="00EA46A7" w:rsidRDefault="00692C50" w14:paraId="3382666E" w14:textId="009970AF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:rsidRPr="00E039D3" w:rsidR="00B012E1" w:rsidP="00EA46A7" w:rsidRDefault="00692C50" w14:paraId="37DF7B0F" w14:textId="19848959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15" w:type="dxa"/>
            <w:tcBorders>
              <w:top w:val="single" w:color="auto" w:sz="4" w:space="0"/>
            </w:tcBorders>
          </w:tcPr>
          <w:p w:rsidRPr="00E039D3" w:rsidR="00692C50" w:rsidP="00EA46A7" w:rsidRDefault="00692C50" w14:paraId="6E6C0F10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Empenho/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autonomia –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9E6177" w14:paraId="428AC71B" w14:textId="3B3FD659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Facilmente</w:t>
            </w:r>
            <w:r w:rsidRPr="00E039D3" w:rsidR="00692C50">
              <w:rPr>
                <w:rFonts w:eastAsia="SymbolMT"/>
                <w:bCs/>
                <w:sz w:val="16"/>
                <w:szCs w:val="16"/>
                <w:lang w:val="pt-PT"/>
              </w:rPr>
              <w:t xml:space="preserve"> consegue:</w:t>
            </w:r>
          </w:p>
          <w:p w:rsidRPr="00E039D3" w:rsidR="00692C50" w:rsidP="00EA46A7" w:rsidRDefault="00692C50" w14:paraId="61053F08" w14:textId="10F01AB0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Participar nas </w:t>
            </w:r>
            <w:r w:rsidRPr="00E039D3" w:rsidR="009E6177">
              <w:rPr>
                <w:rFonts w:eastAsia="SymbolMT"/>
                <w:bCs/>
                <w:sz w:val="16"/>
                <w:szCs w:val="16"/>
                <w:lang w:val="pt-PT"/>
              </w:rPr>
              <w:t>a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tividades;</w:t>
            </w:r>
          </w:p>
          <w:p w:rsidRPr="00E039D3" w:rsidR="00692C50" w:rsidP="00EA46A7" w:rsidRDefault="00692C50" w14:paraId="21500926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Ser organizado;</w:t>
            </w:r>
          </w:p>
          <w:p w:rsidRPr="00E039D3" w:rsidR="00692C50" w:rsidP="00EA46A7" w:rsidRDefault="00692C50" w14:paraId="167BB838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039D3" w:rsidR="00692C50" w:rsidP="00EA46A7" w:rsidRDefault="00692C50" w14:paraId="235705C7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iniciativa;</w:t>
            </w:r>
          </w:p>
          <w:p w:rsidRPr="00E039D3" w:rsidR="00692C50" w:rsidP="00EA46A7" w:rsidRDefault="00692C50" w14:paraId="5C855711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Ter espírito crítico.</w:t>
            </w:r>
          </w:p>
          <w:p w:rsidRPr="00E039D3" w:rsidR="00692C50" w:rsidP="00EA46A7" w:rsidRDefault="00692C50" w14:paraId="026A14BA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Responsabilidade –</w:t>
            </w:r>
          </w:p>
          <w:p w:rsidRPr="00E039D3" w:rsidR="00692C50" w:rsidP="00EA46A7" w:rsidRDefault="00692C50" w14:paraId="3AA9C61D" w14:textId="7AC1D7C0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E039D3" w:rsidR="009E6177">
              <w:rPr>
                <w:rFonts w:eastAsia="SymbolMT"/>
                <w:bCs/>
                <w:sz w:val="16"/>
                <w:szCs w:val="16"/>
                <w:lang w:val="pt-PT"/>
              </w:rPr>
              <w:t>Facilmente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consegue:</w:t>
            </w:r>
          </w:p>
          <w:p w:rsidRPr="00E039D3" w:rsidR="00692C50" w:rsidP="00EA46A7" w:rsidRDefault="00692C50" w14:paraId="1E221643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- Ser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039D3" w:rsidR="00692C50" w:rsidP="00EA46A7" w:rsidRDefault="00692C50" w14:paraId="1CBCDD03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039D3" w:rsidR="00692C50" w:rsidP="00EA46A7" w:rsidRDefault="00692C50" w14:paraId="1477794F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</w:t>
            </w:r>
            <w:r w:rsidRPr="00E039D3">
              <w:rPr>
                <w:rFonts w:eastAsia="SymbolMT"/>
                <w:bCs/>
                <w:color w:val="FF0000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039D3" w:rsidR="00692C50" w:rsidP="00EA46A7" w:rsidRDefault="00692C50" w14:paraId="46758E89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692C50" w:rsidP="00EA46A7" w:rsidRDefault="00692C50" w14:paraId="26E9F882" w14:textId="77777777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Sociabilidade </w:t>
            </w:r>
          </w:p>
          <w:p w:rsidRPr="00E039D3" w:rsidR="00692C50" w:rsidP="00EA46A7" w:rsidRDefault="009E6177" w14:paraId="78EF6BCA" w14:textId="200F1F75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Facilmente</w:t>
            </w:r>
            <w:r w:rsidRPr="00E039D3" w:rsidR="00692C50">
              <w:rPr>
                <w:rFonts w:eastAsia="SymbolMT"/>
                <w:bCs/>
                <w:sz w:val="16"/>
                <w:szCs w:val="16"/>
                <w:lang w:val="pt-PT"/>
              </w:rPr>
              <w:t xml:space="preserve"> consegue:</w:t>
            </w:r>
          </w:p>
          <w:p w:rsidRPr="00E039D3" w:rsidR="00692C50" w:rsidP="00EA46A7" w:rsidRDefault="00692C50" w14:paraId="1407190D" w14:textId="453EEE8E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Ser </w:t>
            </w:r>
            <w:r w:rsidRPr="00E039D3" w:rsidR="00C25937">
              <w:rPr>
                <w:rFonts w:eastAsia="SymbolMT"/>
                <w:bCs/>
                <w:sz w:val="16"/>
                <w:szCs w:val="16"/>
                <w:lang w:val="pt-PT"/>
              </w:rPr>
              <w:t>solidário;</w:t>
            </w:r>
          </w:p>
          <w:p w:rsidRPr="00E039D3" w:rsidR="00692C50" w:rsidP="00EA46A7" w:rsidRDefault="00692C50" w14:paraId="6F58B427" w14:textId="77777777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:rsidRPr="00E039D3" w:rsidR="00B012E1" w:rsidP="00EA46A7" w:rsidRDefault="00692C50" w14:paraId="1380C49F" w14:textId="3904315B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respeito pelos outros.</w:t>
            </w:r>
          </w:p>
        </w:tc>
        <w:tc>
          <w:tcPr>
            <w:tcW w:w="3573" w:type="dxa"/>
            <w:tcBorders>
              <w:top w:val="single" w:color="auto" w:sz="4" w:space="0"/>
            </w:tcBorders>
          </w:tcPr>
          <w:p w:rsidRPr="00E039D3" w:rsidR="009E6177" w:rsidP="00EA46A7" w:rsidRDefault="009E6177" w14:paraId="6A4A627D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Empenho/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bCs/>
                <w:sz w:val="16"/>
                <w:szCs w:val="16"/>
                <w:lang w:val="pt-PT"/>
              </w:rPr>
              <w:t>autonomia –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9E6177" w:rsidP="00EA46A7" w:rsidRDefault="009E6177" w14:paraId="42B14B6C" w14:textId="753A86AC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Com muita facilidade consegue:</w:t>
            </w:r>
          </w:p>
          <w:p w:rsidRPr="00E039D3" w:rsidR="009E6177" w:rsidP="00EA46A7" w:rsidRDefault="009E6177" w14:paraId="26A74B4C" w14:textId="28182192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Participar nas atividades;</w:t>
            </w:r>
          </w:p>
          <w:p w:rsidRPr="00E039D3" w:rsidR="009E6177" w:rsidP="00EA46A7" w:rsidRDefault="009E6177" w14:paraId="7B006D03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Ser organizado;</w:t>
            </w:r>
          </w:p>
          <w:p w:rsidRPr="00E039D3" w:rsidR="009E6177" w:rsidP="00EA46A7" w:rsidRDefault="009E6177" w14:paraId="5A62F417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Realizar os trabalhos de casa; </w:t>
            </w:r>
          </w:p>
          <w:p w:rsidRPr="00E039D3" w:rsidR="009E6177" w:rsidP="00EA46A7" w:rsidRDefault="009E6177" w14:paraId="213AF4B1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iniciativa;</w:t>
            </w:r>
          </w:p>
          <w:p w:rsidRPr="00E039D3" w:rsidR="009E6177" w:rsidP="00EA46A7" w:rsidRDefault="009E6177" w14:paraId="6DC9F813" w14:textId="77777777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Ter espírito crítico.</w:t>
            </w:r>
          </w:p>
          <w:p w:rsidRPr="00E039D3" w:rsidR="009E6177" w:rsidP="00EA46A7" w:rsidRDefault="009E6177" w14:paraId="783EDF91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Responsabilidade –</w:t>
            </w:r>
          </w:p>
          <w:p w:rsidRPr="00E039D3" w:rsidR="009E6177" w:rsidP="00EA46A7" w:rsidRDefault="009E6177" w14:paraId="1F13C8D2" w14:textId="77A71ACC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Com muita facilidade consegue:</w:t>
            </w:r>
          </w:p>
          <w:p w:rsidRPr="00E039D3" w:rsidR="009E6177" w:rsidP="00EA46A7" w:rsidRDefault="009E6177" w14:paraId="550BDF9A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>- Ser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 xml:space="preserve"> pontual;</w:t>
            </w:r>
          </w:p>
          <w:p w:rsidRPr="00E039D3" w:rsidR="009E6177" w:rsidP="00EA46A7" w:rsidRDefault="009E6177" w14:paraId="438E0371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-Fazer-se acompanhar do material necessário;</w:t>
            </w:r>
          </w:p>
          <w:p w:rsidRPr="00E039D3" w:rsidR="009E6177" w:rsidP="00EA46A7" w:rsidRDefault="009E6177" w14:paraId="3A26E07D" w14:textId="77777777">
            <w:pPr>
              <w:jc w:val="both"/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-</w:t>
            </w:r>
            <w:r w:rsidRPr="00E039D3">
              <w:rPr>
                <w:rFonts w:eastAsia="SymbolMT"/>
                <w:bCs/>
                <w:color w:val="FF0000"/>
                <w:sz w:val="16"/>
                <w:szCs w:val="16"/>
                <w:lang w:val="pt-PT"/>
              </w:rPr>
              <w:t xml:space="preserve"> </w:t>
            </w:r>
            <w:r w:rsidRPr="00E039D3">
              <w:rPr>
                <w:rFonts w:eastAsia="SymbolMT"/>
                <w:bCs/>
                <w:color w:val="000000"/>
                <w:sz w:val="16"/>
                <w:szCs w:val="16"/>
                <w:lang w:val="pt-PT"/>
              </w:rPr>
              <w:t>Agir de acordo com as regras estipuladas no Regulamento Interno do Agrupamento e na sala de aula.</w:t>
            </w:r>
          </w:p>
          <w:p w:rsidRPr="00E039D3" w:rsidR="009E6177" w:rsidP="00EA46A7" w:rsidRDefault="009E6177" w14:paraId="007EFE78" w14:textId="77777777">
            <w:pPr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 </w:t>
            </w:r>
          </w:p>
          <w:p w:rsidRPr="00E039D3" w:rsidR="009E6177" w:rsidP="00EA46A7" w:rsidRDefault="009E6177" w14:paraId="22F4FA04" w14:textId="77777777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bCs/>
                <w:sz w:val="16"/>
                <w:szCs w:val="16"/>
                <w:lang w:val="pt-PT"/>
              </w:rPr>
              <w:t xml:space="preserve">Sociabilidade </w:t>
            </w:r>
          </w:p>
          <w:p w:rsidRPr="00E039D3" w:rsidR="009E6177" w:rsidP="00EA46A7" w:rsidRDefault="009E6177" w14:paraId="2B283CAE" w14:textId="1FC3B52C">
            <w:pPr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Com muita facilidade consegue:</w:t>
            </w:r>
          </w:p>
          <w:p w:rsidRPr="00E039D3" w:rsidR="009E6177" w:rsidP="00EA46A7" w:rsidRDefault="009E6177" w14:paraId="41AC9A4B" w14:textId="705981CE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Ser </w:t>
            </w:r>
            <w:r w:rsidRPr="00E039D3" w:rsidR="00C25937">
              <w:rPr>
                <w:rFonts w:eastAsia="SymbolMT"/>
                <w:bCs/>
                <w:sz w:val="16"/>
                <w:szCs w:val="16"/>
                <w:lang w:val="pt-PT"/>
              </w:rPr>
              <w:t>solidário;</w:t>
            </w:r>
          </w:p>
          <w:p w:rsidRPr="00E039D3" w:rsidR="009E6177" w:rsidP="00EA46A7" w:rsidRDefault="009E6177" w14:paraId="15A7FE7C" w14:textId="5DEFFDFA">
            <w:pPr>
              <w:pStyle w:val="TableParagraph"/>
              <w:jc w:val="both"/>
              <w:rPr>
                <w:rFonts w:eastAsia="SymbolMT"/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 xml:space="preserve">- Revelar espírito de equipa quando trabalha em grupo; </w:t>
            </w:r>
          </w:p>
          <w:p w:rsidRPr="00E039D3" w:rsidR="00B012E1" w:rsidP="00EA46A7" w:rsidRDefault="009E6177" w14:paraId="4E03CDE5" w14:textId="68DAA4ED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  <w:r w:rsidRPr="00E039D3">
              <w:rPr>
                <w:rFonts w:eastAsia="SymbolMT"/>
                <w:bCs/>
                <w:sz w:val="16"/>
                <w:szCs w:val="16"/>
                <w:lang w:val="pt-PT"/>
              </w:rPr>
              <w:t>- Revelar respeito pelos outros.</w:t>
            </w:r>
          </w:p>
        </w:tc>
      </w:tr>
    </w:tbl>
    <w:p w:rsidRPr="00E039D3" w:rsidR="00060F96" w:rsidP="00EA46A7" w:rsidRDefault="00060F96" w14:paraId="2E569C8B" w14:textId="77777777">
      <w:pPr>
        <w:rPr>
          <w:bCs/>
          <w:sz w:val="16"/>
          <w:szCs w:val="16"/>
        </w:rPr>
      </w:pPr>
    </w:p>
    <w:p w:rsidRPr="00E039D3" w:rsidR="00060F96" w:rsidP="00EA46A7" w:rsidRDefault="00060F96" w14:paraId="4BC04A13" w14:textId="77777777">
      <w:pPr>
        <w:rPr>
          <w:bCs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26"/>
        <w:gridCol w:w="5132"/>
        <w:gridCol w:w="5130"/>
      </w:tblGrid>
      <w:tr w:rsidRPr="00E039D3" w:rsidR="00060F96" w:rsidTr="30C4CDB6" w14:paraId="68C0B2C0" w14:textId="77777777">
        <w:tc>
          <w:tcPr>
            <w:tcW w:w="15538" w:type="dxa"/>
            <w:gridSpan w:val="3"/>
            <w:shd w:val="clear" w:color="auto" w:fill="D1D1D1" w:themeFill="background2" w:themeFillShade="E6"/>
            <w:tcMar/>
          </w:tcPr>
          <w:p w:rsidRPr="00E039D3" w:rsidR="006F17F2" w:rsidP="00EA46A7" w:rsidRDefault="006F17F2" w14:paraId="319EF1C5" w14:textId="77777777">
            <w:pPr>
              <w:jc w:val="center"/>
              <w:rPr>
                <w:bCs/>
                <w:sz w:val="16"/>
                <w:szCs w:val="16"/>
              </w:rPr>
            </w:pPr>
          </w:p>
          <w:p w:rsidRPr="00E039D3" w:rsidR="00060F96" w:rsidP="00EA46A7" w:rsidRDefault="00060F96" w14:paraId="24ABAAB5" w14:textId="38A5723E">
            <w:pPr>
              <w:jc w:val="center"/>
              <w:rPr>
                <w:bCs/>
                <w:sz w:val="16"/>
                <w:szCs w:val="16"/>
              </w:rPr>
            </w:pPr>
            <w:r w:rsidRPr="00E039D3">
              <w:rPr>
                <w:bCs/>
                <w:sz w:val="16"/>
                <w:szCs w:val="16"/>
              </w:rPr>
              <w:t>AVALIAÇÃO</w:t>
            </w:r>
          </w:p>
        </w:tc>
      </w:tr>
      <w:tr w:rsidRPr="00E039D3" w:rsidR="00060F96" w:rsidTr="30C4CDB6" w14:paraId="22045867" w14:textId="77777777">
        <w:tc>
          <w:tcPr>
            <w:tcW w:w="5179" w:type="dxa"/>
            <w:tcMar/>
          </w:tcPr>
          <w:p w:rsidRPr="00E039D3" w:rsidR="00060F96" w:rsidP="00EA46A7" w:rsidRDefault="00060F96" w14:paraId="43965727" w14:textId="13F21D5E">
            <w:pPr>
              <w:jc w:val="center"/>
              <w:rPr>
                <w:bCs/>
                <w:sz w:val="16"/>
                <w:szCs w:val="16"/>
              </w:rPr>
            </w:pPr>
            <w:r w:rsidRPr="00E039D3">
              <w:rPr>
                <w:bCs/>
                <w:sz w:val="16"/>
                <w:szCs w:val="16"/>
              </w:rPr>
              <w:t>Tipologia</w:t>
            </w:r>
          </w:p>
        </w:tc>
        <w:tc>
          <w:tcPr>
            <w:tcW w:w="5179" w:type="dxa"/>
            <w:tcMar/>
          </w:tcPr>
          <w:p w:rsidRPr="00E039D3" w:rsidR="00060F96" w:rsidP="00EA46A7" w:rsidRDefault="00060F96" w14:paraId="799A401E" w14:textId="492591B5">
            <w:pPr>
              <w:jc w:val="center"/>
              <w:rPr>
                <w:bCs/>
                <w:sz w:val="16"/>
                <w:szCs w:val="16"/>
              </w:rPr>
            </w:pPr>
            <w:r w:rsidRPr="00E039D3">
              <w:rPr>
                <w:bCs/>
                <w:sz w:val="16"/>
                <w:szCs w:val="16"/>
              </w:rPr>
              <w:t>Instrumento</w:t>
            </w:r>
          </w:p>
        </w:tc>
        <w:tc>
          <w:tcPr>
            <w:tcW w:w="5180" w:type="dxa"/>
            <w:tcMar/>
          </w:tcPr>
          <w:p w:rsidRPr="00E039D3" w:rsidR="00060F96" w:rsidP="00EA46A7" w:rsidRDefault="00060F96" w14:paraId="2D9AADA5" w14:textId="5E52099C">
            <w:pPr>
              <w:jc w:val="center"/>
              <w:rPr>
                <w:bCs/>
                <w:sz w:val="16"/>
                <w:szCs w:val="16"/>
              </w:rPr>
            </w:pPr>
            <w:r w:rsidRPr="00E039D3">
              <w:rPr>
                <w:bCs/>
                <w:sz w:val="16"/>
                <w:szCs w:val="16"/>
              </w:rPr>
              <w:t>Periodicidade</w:t>
            </w:r>
          </w:p>
        </w:tc>
      </w:tr>
      <w:tr w:rsidRPr="00E039D3" w:rsidR="00060F96" w:rsidTr="30C4CDB6" w14:paraId="2C10392D" w14:textId="77777777">
        <w:tc>
          <w:tcPr>
            <w:tcW w:w="5179" w:type="dxa"/>
            <w:tcMar/>
          </w:tcPr>
          <w:p w:rsidRPr="00E039D3" w:rsidR="00060F96" w:rsidP="00EA46A7" w:rsidRDefault="00060F96" w14:paraId="51A57CA4" w14:textId="77777777">
            <w:pPr>
              <w:rPr>
                <w:bCs/>
                <w:sz w:val="16"/>
                <w:szCs w:val="16"/>
              </w:rPr>
            </w:pPr>
          </w:p>
          <w:p w:rsidRPr="00E039D3" w:rsidR="00060F96" w:rsidP="00EA46A7" w:rsidRDefault="00060F96" w14:paraId="54AB6E54" w14:textId="77777777">
            <w:pPr>
              <w:rPr>
                <w:bCs/>
                <w:sz w:val="16"/>
                <w:szCs w:val="16"/>
              </w:rPr>
            </w:pPr>
          </w:p>
          <w:p w:rsidRPr="00E039D3" w:rsidR="00060F96" w:rsidP="30C4CDB6" w:rsidRDefault="00060F96" w14:textId="77777777" w14:paraId="0C3B8BD8" w14:noSpellErr="1">
            <w:pPr>
              <w:rPr>
                <w:sz w:val="24"/>
                <w:szCs w:val="24"/>
              </w:rPr>
            </w:pPr>
            <w:r w:rsidRPr="30C4CDB6" w:rsidR="6C584AC7">
              <w:rPr>
                <w:sz w:val="24"/>
                <w:szCs w:val="24"/>
              </w:rPr>
              <w:t xml:space="preserve">Avaliação formativa /atividades </w:t>
            </w:r>
          </w:p>
          <w:p w:rsidRPr="00E039D3" w:rsidR="00060F96" w:rsidP="12613192" w:rsidRDefault="00060F96" w14:paraId="0E985828" w14:textId="1BC99009">
            <w:pPr>
              <w:rPr>
                <w:sz w:val="16"/>
                <w:szCs w:val="16"/>
              </w:rPr>
            </w:pPr>
            <w:r w:rsidRPr="30C4CDB6" w:rsidR="6C584AC7">
              <w:rPr>
                <w:sz w:val="24"/>
                <w:szCs w:val="24"/>
              </w:rPr>
              <w:t xml:space="preserve">F-B orais e </w:t>
            </w:r>
            <w:r w:rsidRPr="30C4CDB6" w:rsidR="6C584AC7">
              <w:rPr>
                <w:sz w:val="24"/>
                <w:szCs w:val="24"/>
              </w:rPr>
              <w:t>kinestésicos</w:t>
            </w:r>
          </w:p>
        </w:tc>
        <w:tc>
          <w:tcPr>
            <w:tcW w:w="5179" w:type="dxa"/>
            <w:tcMar/>
          </w:tcPr>
          <w:p w:rsidR="00AD7461" w:rsidP="00AD6508" w:rsidRDefault="00AD7461" w14:paraId="5923052A" w14:textId="77777777">
            <w:pPr>
              <w:tabs>
                <w:tab w:val="left" w:pos="203"/>
              </w:tabs>
              <w:rPr>
                <w:bCs/>
                <w:spacing w:val="-1"/>
                <w:sz w:val="16"/>
                <w:szCs w:val="16"/>
              </w:rPr>
            </w:pPr>
          </w:p>
          <w:p w:rsidRPr="00D44FDC" w:rsidR="00D44FDC" w:rsidP="30C4CDB6" w:rsidRDefault="00D44FDC" w14:paraId="43B400C2" w14:textId="77777777">
            <w:pPr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00D44FDC">
              <w:rPr>
                <w:spacing w:val="-1"/>
                <w:sz w:val="24"/>
                <w:szCs w:val="24"/>
              </w:rPr>
              <w:t xml:space="preserve">Observação - Grelhas de observação direta. </w:t>
            </w:r>
          </w:p>
          <w:p w:rsidRPr="00D44FDC" w:rsidR="00D44FDC" w:rsidP="30C4CDB6" w:rsidRDefault="00D44FDC" w14:paraId="6B8DFA06" w14:textId="77777777">
            <w:pPr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00D44FDC">
              <w:rPr>
                <w:spacing w:val="-1"/>
                <w:sz w:val="24"/>
                <w:szCs w:val="24"/>
              </w:rPr>
              <w:t>- Atividades individuais</w:t>
            </w:r>
          </w:p>
          <w:p w:rsidRPr="00D44FDC" w:rsidR="00D44FDC" w:rsidP="30C4CDB6" w:rsidRDefault="00D44FDC" w14:paraId="40BDB96E" w14:textId="77777777">
            <w:pPr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00D44FDC">
              <w:rPr>
                <w:spacing w:val="-1"/>
                <w:sz w:val="24"/>
                <w:szCs w:val="24"/>
              </w:rPr>
              <w:t>- Atividades coletivas</w:t>
            </w:r>
          </w:p>
          <w:p w:rsidRPr="00D44FDC" w:rsidR="00D44FDC" w:rsidP="30C4CDB6" w:rsidRDefault="00D44FDC" w14:paraId="497F978A" w14:textId="77777777">
            <w:pPr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00D44FDC">
              <w:rPr>
                <w:spacing w:val="-1"/>
                <w:sz w:val="24"/>
                <w:szCs w:val="24"/>
              </w:rPr>
              <w:t>- Comportamentos e atitudes</w:t>
            </w:r>
          </w:p>
          <w:p w:rsidRPr="00D44FDC" w:rsidR="00D44FDC" w:rsidP="30C4CDB6" w:rsidRDefault="00D44FDC" w14:paraId="7F27323D" w14:textId="20DF5AE9">
            <w:pPr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00D44FDC">
              <w:rPr>
                <w:spacing w:val="-1"/>
                <w:sz w:val="24"/>
                <w:szCs w:val="24"/>
              </w:rPr>
              <w:t>- Responsabilidade</w:t>
            </w:r>
          </w:p>
          <w:p w:rsidRPr="00D44FDC" w:rsidR="00D44FDC" w:rsidP="30C4CDB6" w:rsidRDefault="00D44FDC" w14:paraId="57BD488E" w14:textId="08565A5A">
            <w:pPr>
              <w:pStyle w:val="Normal"/>
              <w:tabs>
                <w:tab w:val="left" w:pos="203"/>
              </w:tabs>
              <w:rPr>
                <w:spacing w:val="-1"/>
                <w:sz w:val="24"/>
                <w:szCs w:val="24"/>
              </w:rPr>
            </w:pPr>
            <w:r w:rsidRPr="30C4CDB6" w:rsidR="403E1DCB">
              <w:rPr>
                <w:spacing w:val="-1"/>
                <w:sz w:val="24"/>
                <w:szCs w:val="24"/>
              </w:rPr>
              <w:t xml:space="preserve">- </w:t>
            </w:r>
            <w:r w:rsidRPr="30C4CDB6" w:rsidR="00D44FDC">
              <w:rPr>
                <w:spacing w:val="-1"/>
                <w:sz w:val="24"/>
                <w:szCs w:val="24"/>
              </w:rPr>
              <w:t>Testagem</w:t>
            </w:r>
          </w:p>
          <w:p w:rsidRPr="00E039D3" w:rsidR="00060F96" w:rsidP="00D44FDC" w:rsidRDefault="00060F96" w14:paraId="057A9E8C" w14:textId="35F2EE7D">
            <w:pPr>
              <w:rPr>
                <w:bCs/>
                <w:sz w:val="16"/>
                <w:szCs w:val="16"/>
              </w:rPr>
            </w:pPr>
          </w:p>
        </w:tc>
        <w:tc>
          <w:tcPr>
            <w:tcW w:w="5180" w:type="dxa"/>
            <w:tcMar/>
          </w:tcPr>
          <w:p w:rsidR="00AD7461" w:rsidP="00EA46A7" w:rsidRDefault="00AD7461" w14:paraId="59E3F810" w14:textId="77777777">
            <w:pPr>
              <w:rPr>
                <w:bCs/>
                <w:sz w:val="16"/>
                <w:szCs w:val="16"/>
                <w:shd w:val="clear" w:color="auto" w:fill="FAF9F8"/>
              </w:rPr>
            </w:pPr>
          </w:p>
          <w:p w:rsidR="12613192" w:rsidP="12613192" w:rsidRDefault="12613192" w14:paraId="17F4509D" w14:textId="54B6A2B4">
            <w:pPr>
              <w:pStyle w:val="Normal"/>
              <w:rPr>
                <w:sz w:val="16"/>
                <w:szCs w:val="16"/>
              </w:rPr>
            </w:pPr>
          </w:p>
          <w:p w:rsidR="12613192" w:rsidP="12613192" w:rsidRDefault="12613192" w14:paraId="131B1951" w14:textId="7035F75F">
            <w:pPr>
              <w:rPr>
                <w:sz w:val="16"/>
                <w:szCs w:val="16"/>
              </w:rPr>
            </w:pPr>
          </w:p>
          <w:p w:rsidRPr="00E039D3" w:rsidR="00060F96" w:rsidP="30C4CDB6" w:rsidRDefault="00060F96" w14:paraId="2E9FC92F" w14:textId="3C5DB58A">
            <w:pPr>
              <w:rPr>
                <w:sz w:val="24"/>
                <w:szCs w:val="24"/>
                <w:shd w:val="clear" w:color="auto" w:fill="FAF9F8"/>
              </w:rPr>
            </w:pPr>
            <w:r w:rsidRPr="30C4CDB6" w:rsidR="00060F96">
              <w:rPr>
                <w:sz w:val="24"/>
                <w:szCs w:val="24"/>
                <w:shd w:val="clear" w:color="auto" w:fill="FAF9F8"/>
              </w:rPr>
              <w:t>Ao longo do ano letivo.</w:t>
            </w:r>
          </w:p>
          <w:p w:rsidRPr="00E039D3" w:rsidR="00060F96" w:rsidP="00EA46A7" w:rsidRDefault="00060F96" w14:paraId="42F5EDA9" w14:textId="77777777">
            <w:pPr>
              <w:rPr>
                <w:bCs/>
                <w:sz w:val="16"/>
                <w:szCs w:val="16"/>
                <w:shd w:val="clear" w:color="auto" w:fill="FAF9F8"/>
              </w:rPr>
            </w:pPr>
          </w:p>
          <w:p w:rsidR="00060F96" w:rsidP="12613192" w:rsidRDefault="00060F96" w14:paraId="2E8E8303" w14:textId="77777777">
            <w:pPr>
              <w:rPr>
                <w:sz w:val="16"/>
                <w:szCs w:val="16"/>
              </w:rPr>
            </w:pPr>
          </w:p>
          <w:p w:rsidRPr="00E039D3" w:rsidR="00D44FDC" w:rsidP="00EA46A7" w:rsidRDefault="00D44FDC" w14:paraId="4C21142F" w14:textId="77777777">
            <w:pPr>
              <w:rPr>
                <w:bCs/>
                <w:sz w:val="16"/>
                <w:szCs w:val="16"/>
              </w:rPr>
            </w:pPr>
          </w:p>
        </w:tc>
      </w:tr>
    </w:tbl>
    <w:p w:rsidRPr="000D3484" w:rsidR="00060F96" w:rsidP="00EA46A7" w:rsidRDefault="00060F96" w14:paraId="2AE6A2FB" w14:textId="77777777">
      <w:pPr>
        <w:rPr>
          <w:bCs/>
          <w:sz w:val="16"/>
          <w:szCs w:val="16"/>
        </w:rPr>
      </w:pPr>
    </w:p>
    <w:sectPr w:rsidRPr="000D3484" w:rsidR="00060F96" w:rsidSect="00B012E1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E039D3" w:rsidR="00F871E4" w:rsidP="00721290" w:rsidRDefault="00F871E4" w14:paraId="65B64E16" w14:textId="77777777">
      <w:r w:rsidRPr="00E039D3">
        <w:separator/>
      </w:r>
    </w:p>
  </w:endnote>
  <w:endnote w:type="continuationSeparator" w:id="0">
    <w:p w:rsidRPr="00E039D3" w:rsidR="00F871E4" w:rsidP="00721290" w:rsidRDefault="00F871E4" w14:paraId="7E214AF1" w14:textId="77777777">
      <w:r w:rsidRPr="00E039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039D3" w:rsidR="00721290" w:rsidRDefault="009E6177" w14:paraId="5EA595BE" w14:textId="03FDF711">
    <w:pPr>
      <w:pStyle w:val="Rodap"/>
    </w:pPr>
    <w:r w:rsidRPr="00E039D3"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E039D3" w:rsidR="00F871E4" w:rsidP="00721290" w:rsidRDefault="00F871E4" w14:paraId="14189062" w14:textId="77777777">
      <w:r w:rsidRPr="00E039D3">
        <w:separator/>
      </w:r>
    </w:p>
  </w:footnote>
  <w:footnote w:type="continuationSeparator" w:id="0">
    <w:p w:rsidRPr="00E039D3" w:rsidR="00F871E4" w:rsidP="00721290" w:rsidRDefault="00F871E4" w14:paraId="61223758" w14:textId="77777777">
      <w:r w:rsidRPr="00E039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039D3" w:rsidR="001E4403" w:rsidP="00721290" w:rsidRDefault="001E4403" w14:paraId="709D056C" w14:textId="77777777">
    <w:pPr>
      <w:pStyle w:val="Cabealho"/>
      <w:jc w:val="center"/>
    </w:pPr>
    <w:r w:rsidRPr="00E039D3">
      <w:t>Agrupamento de escolas de Ponte de Lima</w:t>
    </w:r>
  </w:p>
  <w:p w:rsidRPr="00E039D3" w:rsidR="00721290" w:rsidP="00721290" w:rsidRDefault="001E4403" w14:paraId="55FC0CE3" w14:textId="45A7B537">
    <w:pPr>
      <w:pStyle w:val="Cabealho"/>
      <w:jc w:val="center"/>
    </w:pPr>
    <w:r w:rsidRPr="00E039D3">
      <w:t>N</w:t>
    </w:r>
    <w:r w:rsidRPr="00E039D3" w:rsidR="00B7181F">
      <w:t>Í</w:t>
    </w:r>
    <w:r w:rsidRPr="00E039D3">
      <w:t xml:space="preserve">VEIS E </w:t>
    </w:r>
    <w:r w:rsidRPr="00E039D3" w:rsidR="00721290">
      <w:t>DESCRITOR</w:t>
    </w:r>
    <w:r w:rsidRPr="00E039D3" w:rsidR="00C41CA2">
      <w:t xml:space="preserve">ES DE DESEMPENHO </w:t>
    </w:r>
    <w:r w:rsidRPr="00E039D3">
      <w:t xml:space="preserve">DE </w:t>
    </w:r>
    <w:r w:rsidRPr="00E039D3" w:rsidR="00B7181F">
      <w:t xml:space="preserve">EDUCAÇÃO </w:t>
    </w:r>
    <w:r w:rsidR="0056037E">
      <w:t>FÍSICA</w:t>
    </w:r>
    <w:r w:rsidRPr="00E039D3">
      <w:t xml:space="preserve"> </w:t>
    </w:r>
    <w:r w:rsidRPr="00E039D3" w:rsidR="00C41CA2">
      <w:t>DO 1º CICLO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9a11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EC"/>
    <w:rsid w:val="00004FEC"/>
    <w:rsid w:val="00046E11"/>
    <w:rsid w:val="00047C99"/>
    <w:rsid w:val="00050F1F"/>
    <w:rsid w:val="00060F96"/>
    <w:rsid w:val="00066300"/>
    <w:rsid w:val="00084568"/>
    <w:rsid w:val="000C32A7"/>
    <w:rsid w:val="000C479C"/>
    <w:rsid w:val="000D3484"/>
    <w:rsid w:val="000E649E"/>
    <w:rsid w:val="00110FBC"/>
    <w:rsid w:val="001B1650"/>
    <w:rsid w:val="001D6410"/>
    <w:rsid w:val="001E4403"/>
    <w:rsid w:val="002103D7"/>
    <w:rsid w:val="00230E65"/>
    <w:rsid w:val="002C4C1B"/>
    <w:rsid w:val="002D6899"/>
    <w:rsid w:val="002E0150"/>
    <w:rsid w:val="00352D23"/>
    <w:rsid w:val="003545F9"/>
    <w:rsid w:val="003B324F"/>
    <w:rsid w:val="003B5299"/>
    <w:rsid w:val="003C0725"/>
    <w:rsid w:val="00476145"/>
    <w:rsid w:val="004E66A8"/>
    <w:rsid w:val="00536547"/>
    <w:rsid w:val="005410A9"/>
    <w:rsid w:val="00544426"/>
    <w:rsid w:val="00552591"/>
    <w:rsid w:val="0056037E"/>
    <w:rsid w:val="0058082F"/>
    <w:rsid w:val="00581FED"/>
    <w:rsid w:val="005F15F0"/>
    <w:rsid w:val="006130DA"/>
    <w:rsid w:val="00623C46"/>
    <w:rsid w:val="00641AA3"/>
    <w:rsid w:val="00692C50"/>
    <w:rsid w:val="006A4412"/>
    <w:rsid w:val="006F17F2"/>
    <w:rsid w:val="00702A5D"/>
    <w:rsid w:val="00721290"/>
    <w:rsid w:val="007B6A15"/>
    <w:rsid w:val="007C1150"/>
    <w:rsid w:val="007C4A3C"/>
    <w:rsid w:val="007E1AAC"/>
    <w:rsid w:val="007F2639"/>
    <w:rsid w:val="00800C90"/>
    <w:rsid w:val="0080436B"/>
    <w:rsid w:val="00856A22"/>
    <w:rsid w:val="008667A3"/>
    <w:rsid w:val="008963D3"/>
    <w:rsid w:val="008A0C34"/>
    <w:rsid w:val="008B45C7"/>
    <w:rsid w:val="00926981"/>
    <w:rsid w:val="00986EFC"/>
    <w:rsid w:val="009A5ED6"/>
    <w:rsid w:val="009C2EE8"/>
    <w:rsid w:val="009E4431"/>
    <w:rsid w:val="009E6177"/>
    <w:rsid w:val="00A30A62"/>
    <w:rsid w:val="00A63369"/>
    <w:rsid w:val="00A82AD8"/>
    <w:rsid w:val="00A9234E"/>
    <w:rsid w:val="00AA55D9"/>
    <w:rsid w:val="00AC651B"/>
    <w:rsid w:val="00AD6508"/>
    <w:rsid w:val="00AD7461"/>
    <w:rsid w:val="00AF2463"/>
    <w:rsid w:val="00B012E1"/>
    <w:rsid w:val="00B36E91"/>
    <w:rsid w:val="00B40F2D"/>
    <w:rsid w:val="00B7181F"/>
    <w:rsid w:val="00B811DD"/>
    <w:rsid w:val="00B959E0"/>
    <w:rsid w:val="00BB3761"/>
    <w:rsid w:val="00BB41FF"/>
    <w:rsid w:val="00C25937"/>
    <w:rsid w:val="00C41CA2"/>
    <w:rsid w:val="00C6643B"/>
    <w:rsid w:val="00C867CE"/>
    <w:rsid w:val="00CE7CB5"/>
    <w:rsid w:val="00CF03FE"/>
    <w:rsid w:val="00D0733F"/>
    <w:rsid w:val="00D23B2C"/>
    <w:rsid w:val="00D44FDC"/>
    <w:rsid w:val="00D471DF"/>
    <w:rsid w:val="00D971F3"/>
    <w:rsid w:val="00E039D3"/>
    <w:rsid w:val="00E32E2F"/>
    <w:rsid w:val="00E5421C"/>
    <w:rsid w:val="00E566A6"/>
    <w:rsid w:val="00E57711"/>
    <w:rsid w:val="00EA46A7"/>
    <w:rsid w:val="00EE013B"/>
    <w:rsid w:val="00F2270F"/>
    <w:rsid w:val="00F6360B"/>
    <w:rsid w:val="00F65608"/>
    <w:rsid w:val="00F871E4"/>
    <w:rsid w:val="00FA11C8"/>
    <w:rsid w:val="00FA2005"/>
    <w:rsid w:val="00FC505F"/>
    <w:rsid w:val="00FD3ABA"/>
    <w:rsid w:val="12613192"/>
    <w:rsid w:val="1E0830C7"/>
    <w:rsid w:val="2A9AC302"/>
    <w:rsid w:val="30C4CDB6"/>
    <w:rsid w:val="403E1DCB"/>
    <w:rsid w:val="6C58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  <w15:docId w15:val="{A762BB5C-46E6-4024-9E0D-9985C36E37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004F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04F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004F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FEC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Normal Table0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B012E1"/>
  </w:style>
  <w:style w:type="character" w:styleId="normaltextrun" w:customStyle="1">
    <w:name w:val="normaltextrun"/>
    <w:basedOn w:val="Tipodeletrapredefinidodopargrafo"/>
    <w:rsid w:val="00110FBC"/>
  </w:style>
  <w:style w:type="character" w:styleId="eop" w:customStyle="1">
    <w:name w:val="eop"/>
    <w:basedOn w:val="Tipodeletrapredefinidodopargrafo"/>
    <w:rsid w:val="00110FBC"/>
  </w:style>
  <w:style w:type="paragraph" w:styleId="Cabealho">
    <w:name w:val="header"/>
    <w:basedOn w:val="Normal"/>
    <w:link w:val="Cabealho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721290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argrafodaListaCarter" w:customStyle="1">
    <w:name w:val="Parágrafo da Lista Cará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Tipodeletrapredefinidodopargrafo"/>
    <w:rsid w:val="002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14367cc0ac43485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266DE37E-8AF2-44A0-971F-B4BD14B2A16D}"/>
</file>

<file path=customXml/itemProps2.xml><?xml version="1.0" encoding="utf-8"?>
<ds:datastoreItem xmlns:ds="http://schemas.openxmlformats.org/officeDocument/2006/customXml" ds:itemID="{229B8709-A2D3-4659-A100-26A03AEF8947}"/>
</file>

<file path=customXml/itemProps3.xml><?xml version="1.0" encoding="utf-8"?>
<ds:datastoreItem xmlns:ds="http://schemas.openxmlformats.org/officeDocument/2006/customXml" ds:itemID="{EA5C86C1-4D39-4FE5-851F-0EEE91C8C8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Alice Fernandes da Silva Santos</dc:creator>
  <lastModifiedBy>Manuela Maria Gonçalves Ribeiro Pereira</lastModifiedBy>
  <revision>5</revision>
  <dcterms:created xsi:type="dcterms:W3CDTF">2024-10-31T21:32:00.0000000Z</dcterms:created>
  <dcterms:modified xsi:type="dcterms:W3CDTF">2024-11-07T22:32:41.4085286Z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